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C6F4" w14:textId="77777777" w:rsidR="00B544D3" w:rsidRDefault="00B544D3" w:rsidP="00B544D3">
      <w:pPr>
        <w:spacing w:after="0" w:line="240" w:lineRule="auto"/>
        <w:ind w:left="0" w:firstLine="0"/>
        <w:rPr>
          <w:rFonts w:eastAsia="Calibri"/>
          <w:b/>
          <w:color w:val="365F91"/>
          <w:sz w:val="48"/>
          <w:szCs w:val="48"/>
        </w:rPr>
      </w:pPr>
      <w:r>
        <w:rPr>
          <w:b/>
          <w:noProof/>
          <w:color w:val="2E74B5" w:themeColor="accent1" w:themeShade="BF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B547054" wp14:editId="0EFCCC1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26540" cy="100608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006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B6B">
        <w:rPr>
          <w:rFonts w:eastAsia="Calibri"/>
          <w:b/>
          <w:color w:val="365F91"/>
          <w:sz w:val="48"/>
          <w:szCs w:val="48"/>
        </w:rPr>
        <w:t xml:space="preserve">Serve Washington </w:t>
      </w:r>
    </w:p>
    <w:p w14:paraId="604DBF09" w14:textId="5D085424" w:rsidR="005D4B6B" w:rsidRPr="005D4B6B" w:rsidRDefault="005D4B6B" w:rsidP="005D4B6B">
      <w:pPr>
        <w:spacing w:after="200" w:line="240" w:lineRule="auto"/>
        <w:ind w:left="0" w:firstLine="0"/>
        <w:rPr>
          <w:rFonts w:eastAsia="Calibri"/>
          <w:b/>
          <w:color w:val="365F91"/>
          <w:sz w:val="48"/>
          <w:szCs w:val="48"/>
        </w:rPr>
      </w:pPr>
      <w:r>
        <w:rPr>
          <w:rFonts w:eastAsia="Calibri"/>
          <w:b/>
          <w:color w:val="365F91"/>
          <w:sz w:val="48"/>
          <w:szCs w:val="48"/>
        </w:rPr>
        <w:t>Waiver</w:t>
      </w:r>
      <w:r w:rsidR="00AB1A38">
        <w:rPr>
          <w:rFonts w:eastAsia="Calibri"/>
          <w:b/>
          <w:color w:val="365F91"/>
          <w:sz w:val="48"/>
          <w:szCs w:val="48"/>
        </w:rPr>
        <w:t>(s)</w:t>
      </w:r>
    </w:p>
    <w:p w14:paraId="21A6A552" w14:textId="77777777" w:rsidR="005D4B6B" w:rsidRPr="005D4B6B" w:rsidRDefault="005D4B6B" w:rsidP="005D4B6B">
      <w:pPr>
        <w:spacing w:after="0" w:line="240" w:lineRule="auto"/>
        <w:ind w:left="0" w:firstLine="0"/>
        <w:rPr>
          <w:rFonts w:eastAsia="Times New Roman"/>
          <w:color w:val="365F91"/>
          <w:sz w:val="28"/>
          <w:szCs w:val="28"/>
        </w:rPr>
      </w:pPr>
      <w:r w:rsidRPr="005D4B6B">
        <w:rPr>
          <w:rFonts w:eastAsia="Times New Roman"/>
          <w:color w:val="365F91"/>
          <w:sz w:val="28"/>
          <w:szCs w:val="28"/>
        </w:rPr>
        <w:t>Serve Washington Request for Grant Applications</w:t>
      </w:r>
    </w:p>
    <w:p w14:paraId="11210798" w14:textId="77777777" w:rsidR="005D4B6B" w:rsidRPr="005D4B6B" w:rsidRDefault="005D4B6B" w:rsidP="005D4B6B">
      <w:pPr>
        <w:spacing w:after="0" w:line="240" w:lineRule="auto"/>
        <w:ind w:left="0" w:firstLine="0"/>
        <w:rPr>
          <w:rFonts w:eastAsia="Times New Roman"/>
          <w:color w:val="365F91"/>
          <w:sz w:val="28"/>
          <w:szCs w:val="28"/>
        </w:rPr>
      </w:pPr>
      <w:r w:rsidRPr="005D4B6B">
        <w:rPr>
          <w:rFonts w:eastAsia="Times New Roman"/>
          <w:color w:val="365F91"/>
          <w:sz w:val="28"/>
          <w:szCs w:val="28"/>
        </w:rPr>
        <w:t>AmeriCorps State Competitive Grant</w:t>
      </w:r>
    </w:p>
    <w:p w14:paraId="3B2D0CAA" w14:textId="09AA3504" w:rsidR="005D4B6B" w:rsidRPr="005D4B6B" w:rsidRDefault="00714A83" w:rsidP="005D4B6B">
      <w:pPr>
        <w:spacing w:after="0" w:line="240" w:lineRule="auto"/>
        <w:ind w:left="0" w:firstLine="0"/>
        <w:rPr>
          <w:rFonts w:eastAsia="Times New Roman"/>
          <w:color w:val="365F91"/>
          <w:sz w:val="28"/>
          <w:szCs w:val="28"/>
        </w:rPr>
      </w:pPr>
      <w:r>
        <w:rPr>
          <w:rFonts w:eastAsia="Times New Roman"/>
          <w:color w:val="365F91"/>
          <w:sz w:val="28"/>
          <w:szCs w:val="28"/>
        </w:rPr>
        <w:t>Federal Fiscal Year 202</w:t>
      </w:r>
      <w:r w:rsidR="00EE287C">
        <w:rPr>
          <w:rFonts w:eastAsia="Times New Roman"/>
          <w:color w:val="365F91"/>
          <w:sz w:val="28"/>
          <w:szCs w:val="28"/>
        </w:rPr>
        <w:t>4</w:t>
      </w:r>
    </w:p>
    <w:p w14:paraId="4A4BA34F" w14:textId="4E79E3C7" w:rsidR="005D4B6B" w:rsidRPr="005D4B6B" w:rsidRDefault="000B3091" w:rsidP="005D4B6B">
      <w:pPr>
        <w:spacing w:after="0" w:line="240" w:lineRule="auto"/>
        <w:ind w:left="0" w:firstLine="0"/>
        <w:rPr>
          <w:rFonts w:eastAsia="Times New Roman"/>
          <w:color w:val="365F91"/>
          <w:sz w:val="28"/>
          <w:szCs w:val="28"/>
        </w:rPr>
      </w:pPr>
      <w:r>
        <w:rPr>
          <w:rFonts w:eastAsia="Times New Roman"/>
          <w:color w:val="365F91"/>
          <w:sz w:val="28"/>
          <w:szCs w:val="28"/>
        </w:rPr>
        <w:t>Assistance Listing</w:t>
      </w:r>
      <w:r w:rsidR="005D4B6B" w:rsidRPr="005D4B6B">
        <w:rPr>
          <w:rFonts w:eastAsia="Times New Roman"/>
          <w:color w:val="365F91"/>
          <w:sz w:val="28"/>
          <w:szCs w:val="28"/>
        </w:rPr>
        <w:t xml:space="preserve"> 94-006</w:t>
      </w:r>
    </w:p>
    <w:p w14:paraId="52C4E776" w14:textId="77777777" w:rsidR="005D4B6B" w:rsidRPr="005D4B6B" w:rsidRDefault="005D4B6B" w:rsidP="005D4B6B">
      <w:pPr>
        <w:spacing w:after="0" w:line="240" w:lineRule="auto"/>
        <w:ind w:left="0" w:firstLine="0"/>
        <w:rPr>
          <w:rFonts w:eastAsia="Times New Roman"/>
          <w:b/>
          <w:color w:val="943634"/>
          <w:sz w:val="28"/>
          <w:szCs w:val="28"/>
        </w:rPr>
      </w:pPr>
    </w:p>
    <w:p w14:paraId="350ED056" w14:textId="37BE3E0F" w:rsidR="005D4B6B" w:rsidRDefault="005D4B6B" w:rsidP="005D4B6B">
      <w:pPr>
        <w:pBdr>
          <w:bottom w:val="single" w:sz="6" w:space="1" w:color="auto"/>
        </w:pBdr>
        <w:spacing w:after="0" w:line="240" w:lineRule="auto"/>
        <w:ind w:left="0" w:firstLine="0"/>
        <w:rPr>
          <w:rFonts w:eastAsia="Times New Roman"/>
          <w:b/>
          <w:color w:val="943634"/>
          <w:sz w:val="28"/>
          <w:szCs w:val="28"/>
        </w:rPr>
      </w:pPr>
      <w:r>
        <w:rPr>
          <w:rFonts w:eastAsia="Times New Roman"/>
          <w:b/>
          <w:color w:val="943634"/>
          <w:sz w:val="28"/>
          <w:szCs w:val="28"/>
        </w:rPr>
        <w:t>Waiver requests can be submitted for any of the following:  Minimum MSY, Alternative Match, and/or Volunteer Generation.</w:t>
      </w:r>
    </w:p>
    <w:p w14:paraId="03CD4A4B" w14:textId="1C1782E2" w:rsidR="005D4B6B" w:rsidRPr="005D4B6B" w:rsidRDefault="005D4B6B" w:rsidP="005D4B6B">
      <w:pPr>
        <w:pBdr>
          <w:bottom w:val="single" w:sz="6" w:space="1" w:color="auto"/>
        </w:pBdr>
        <w:spacing w:after="0" w:line="240" w:lineRule="auto"/>
        <w:ind w:left="0" w:firstLine="0"/>
        <w:rPr>
          <w:rFonts w:eastAsia="Times New Roman"/>
          <w:b/>
          <w:color w:val="943634"/>
        </w:rPr>
      </w:pPr>
      <w:r>
        <w:rPr>
          <w:rFonts w:eastAsia="Times New Roman"/>
          <w:b/>
          <w:color w:val="943634"/>
        </w:rPr>
        <w:t>Fill out the corresponding section(s) to your request(s) and submit as an additional document as noted in the RFGA.</w:t>
      </w:r>
    </w:p>
    <w:p w14:paraId="145B4118" w14:textId="77777777" w:rsidR="005D4B6B" w:rsidRPr="005D4B6B" w:rsidRDefault="005D4B6B" w:rsidP="005D4B6B">
      <w:pPr>
        <w:pBdr>
          <w:bottom w:val="single" w:sz="6" w:space="1" w:color="auto"/>
        </w:pBdr>
        <w:spacing w:after="0" w:line="240" w:lineRule="auto"/>
        <w:ind w:left="0" w:firstLine="0"/>
        <w:rPr>
          <w:rFonts w:eastAsia="Times New Roman"/>
          <w:b/>
          <w:color w:val="943634"/>
          <w:sz w:val="28"/>
          <w:szCs w:val="28"/>
        </w:rPr>
      </w:pPr>
    </w:p>
    <w:p w14:paraId="0BDD04FF" w14:textId="77777777" w:rsidR="005D4B6B" w:rsidRPr="005D4B6B" w:rsidRDefault="005D4B6B" w:rsidP="005D4B6B">
      <w:pPr>
        <w:spacing w:after="0" w:line="240" w:lineRule="auto"/>
        <w:ind w:left="0" w:firstLine="0"/>
        <w:rPr>
          <w:rFonts w:eastAsia="Times New Roman"/>
          <w:color w:val="365F91"/>
          <w:sz w:val="28"/>
          <w:szCs w:val="28"/>
        </w:rPr>
      </w:pPr>
    </w:p>
    <w:p w14:paraId="0C82B9F7" w14:textId="46979AE9" w:rsidR="005D4B6B" w:rsidRDefault="005D4B6B" w:rsidP="005D4B6B">
      <w:pPr>
        <w:pStyle w:val="Heading1"/>
        <w:ind w:left="-5"/>
      </w:pPr>
      <w:r>
        <w:rPr>
          <w:b/>
          <w:u w:val="none"/>
        </w:rPr>
        <w:t xml:space="preserve">WAIVER 1. </w:t>
      </w:r>
      <w:r w:rsidRPr="006F2F8C">
        <w:rPr>
          <w:b/>
          <w:u w:val="none"/>
        </w:rPr>
        <w:t xml:space="preserve">MINIMUM </w:t>
      </w:r>
      <w:r w:rsidR="00B544D3">
        <w:rPr>
          <w:b/>
          <w:u w:val="none"/>
        </w:rPr>
        <w:t>MSY</w:t>
      </w:r>
    </w:p>
    <w:p w14:paraId="0E24EE4F" w14:textId="7FFFB46A" w:rsidR="005D4B6B" w:rsidRDefault="00C65241" w:rsidP="005D4B6B">
      <w:r>
        <w:t xml:space="preserve">*See RFGA </w:t>
      </w:r>
      <w:r w:rsidR="005D4B6B">
        <w:t xml:space="preserve">for more details on the 20 MSY minimum. </w:t>
      </w:r>
    </w:p>
    <w:p w14:paraId="0773B86E" w14:textId="4DC523B2" w:rsidR="005D4B6B" w:rsidRDefault="005D4B6B" w:rsidP="005D4B6B">
      <w:r>
        <w:t xml:space="preserve">Answer the following: </w:t>
      </w:r>
    </w:p>
    <w:p w14:paraId="7D77064F" w14:textId="77777777" w:rsidR="005D4B6B" w:rsidRDefault="005D4B6B" w:rsidP="005D4B6B">
      <w:pPr>
        <w:numPr>
          <w:ilvl w:val="0"/>
          <w:numId w:val="3"/>
        </w:numPr>
        <w:ind w:hanging="360"/>
      </w:pPr>
      <w:r>
        <w:t>How many MSYs are you requesting, and in what slot configuration (</w:t>
      </w:r>
      <w:proofErr w:type="gramStart"/>
      <w:r>
        <w:t>i.e.</w:t>
      </w:r>
      <w:proofErr w:type="gramEnd"/>
      <w:r>
        <w:t xml:space="preserve"> how many full time members, how many half time, how many quarter time, etc.). </w:t>
      </w:r>
    </w:p>
    <w:p w14:paraId="5A3A074C" w14:textId="77777777" w:rsidR="005D4B6B" w:rsidRDefault="005D4B6B" w:rsidP="005D4B6B">
      <w:pPr>
        <w:numPr>
          <w:ilvl w:val="0"/>
          <w:numId w:val="3"/>
        </w:numPr>
        <w:ind w:hanging="360"/>
      </w:pPr>
      <w:r>
        <w:t xml:space="preserve">Why is a smaller program better suited to addressing the identified community need? </w:t>
      </w:r>
    </w:p>
    <w:p w14:paraId="7F36DF86" w14:textId="77777777" w:rsidR="005D4B6B" w:rsidRDefault="005D4B6B" w:rsidP="005D4B6B">
      <w:pPr>
        <w:numPr>
          <w:ilvl w:val="0"/>
          <w:numId w:val="3"/>
        </w:numPr>
        <w:ind w:hanging="360"/>
      </w:pPr>
      <w:r>
        <w:t xml:space="preserve">Why is a smaller program better suited to the applicant organization? </w:t>
      </w:r>
    </w:p>
    <w:p w14:paraId="772A0D9D" w14:textId="4586A6DE" w:rsidR="005D4B6B" w:rsidRDefault="005D4B6B" w:rsidP="005D4B6B">
      <w:pPr>
        <w:numPr>
          <w:ilvl w:val="0"/>
          <w:numId w:val="3"/>
        </w:numPr>
        <w:ind w:hanging="360"/>
      </w:pPr>
      <w:r>
        <w:t>What attempts have you made to reach out to similar organiza</w:t>
      </w:r>
      <w:r w:rsidR="00A12583">
        <w:t>tions to partner to reach the 20</w:t>
      </w:r>
      <w:r>
        <w:t xml:space="preserve"> MSY minimum? </w:t>
      </w:r>
    </w:p>
    <w:p w14:paraId="48C4F813" w14:textId="6EAA91E4" w:rsidR="00A12583" w:rsidRDefault="005D4B6B" w:rsidP="00A12583">
      <w:pPr>
        <w:numPr>
          <w:ilvl w:val="0"/>
          <w:numId w:val="3"/>
        </w:numPr>
        <w:ind w:hanging="360"/>
      </w:pPr>
      <w:r>
        <w:t xml:space="preserve">Any other information related to your waiver request.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0060"/>
      </w:tblGrid>
      <w:tr w:rsidR="00A12583" w14:paraId="5FA0D028" w14:textId="77777777" w:rsidTr="00A12583">
        <w:trPr>
          <w:trHeight w:val="323"/>
        </w:trPr>
        <w:tc>
          <w:tcPr>
            <w:tcW w:w="10060" w:type="dxa"/>
            <w:shd w:val="clear" w:color="auto" w:fill="D9D9D9" w:themeFill="background1" w:themeFillShade="D9"/>
          </w:tcPr>
          <w:p w14:paraId="40CC7AE4" w14:textId="0C9D4456" w:rsidR="00A12583" w:rsidRDefault="00A12583" w:rsidP="00A12583">
            <w:pPr>
              <w:spacing w:after="0"/>
              <w:ind w:left="0" w:firstLine="0"/>
              <w:rPr>
                <w:i/>
              </w:rPr>
            </w:pPr>
            <w:r w:rsidRPr="00A12583">
              <w:rPr>
                <w:i/>
              </w:rPr>
              <w:t>For Serve WA use only:</w:t>
            </w:r>
            <w:r w:rsidR="00F4178E">
              <w:rPr>
                <w:i/>
              </w:rPr>
              <w:t xml:space="preserve">                                                  Sign/Date:</w:t>
            </w:r>
          </w:p>
          <w:p w14:paraId="4CE3F0FC" w14:textId="13553AA4" w:rsidR="00A12583" w:rsidRPr="00A12583" w:rsidRDefault="00A12583" w:rsidP="00F4178E">
            <w:pPr>
              <w:tabs>
                <w:tab w:val="center" w:pos="4922"/>
              </w:tabs>
              <w:spacing w:after="0"/>
              <w:ind w:left="0" w:firstLine="0"/>
              <w:rPr>
                <w:i/>
              </w:rPr>
            </w:pPr>
            <w:r>
              <w:rPr>
                <w:i/>
              </w:rPr>
              <w:t xml:space="preserve">Approved </w:t>
            </w:r>
            <w:sdt>
              <w:sdtPr>
                <w:rPr>
                  <w:i/>
                </w:rPr>
                <w:id w:val="-91592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>
              <w:rPr>
                <w:i/>
              </w:rPr>
              <w:t xml:space="preserve">     Rejected </w:t>
            </w:r>
            <w:sdt>
              <w:sdtPr>
                <w:rPr>
                  <w:i/>
                </w:rPr>
                <w:id w:val="33179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78E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 w:rsidR="00F4178E">
              <w:rPr>
                <w:i/>
              </w:rPr>
              <w:t xml:space="preserve">                                              </w:t>
            </w:r>
          </w:p>
        </w:tc>
      </w:tr>
    </w:tbl>
    <w:p w14:paraId="2B199A6A" w14:textId="20ABC85F" w:rsidR="00A12583" w:rsidRPr="00D54604" w:rsidRDefault="00A12583" w:rsidP="00D54604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14:paraId="5F7AD87A" w14:textId="77777777" w:rsidR="00D54604" w:rsidRPr="00D54604" w:rsidRDefault="00D54604" w:rsidP="00D54604">
      <w:pPr>
        <w:pStyle w:val="Heading1"/>
        <w:spacing w:after="0"/>
        <w:ind w:left="0" w:firstLine="0"/>
        <w:rPr>
          <w:b/>
          <w:sz w:val="28"/>
          <w:szCs w:val="28"/>
          <w:u w:val="none"/>
        </w:rPr>
      </w:pPr>
    </w:p>
    <w:p w14:paraId="07FA087F" w14:textId="4C9A88B1" w:rsidR="00291C2D" w:rsidRPr="006A0AED" w:rsidRDefault="00A12583" w:rsidP="00D54604">
      <w:pPr>
        <w:pStyle w:val="Heading1"/>
        <w:spacing w:after="0"/>
        <w:ind w:left="0" w:firstLine="0"/>
        <w:rPr>
          <w:b/>
          <w:u w:val="none"/>
        </w:rPr>
      </w:pPr>
      <w:r>
        <w:rPr>
          <w:b/>
          <w:u w:val="none"/>
        </w:rPr>
        <w:t>WAIVER 2. ALTERNATIVE MATCH</w:t>
      </w:r>
    </w:p>
    <w:p w14:paraId="1E24B6B9" w14:textId="76735C9D" w:rsidR="00291C2D" w:rsidRDefault="00A12583">
      <w:r>
        <w:t>*</w:t>
      </w:r>
      <w:r w:rsidR="006A0AED">
        <w:t xml:space="preserve">See the </w:t>
      </w:r>
      <w:r>
        <w:t xml:space="preserve">NOFO and </w:t>
      </w:r>
      <w:r w:rsidR="00314459">
        <w:t>App</w:t>
      </w:r>
      <w:r w:rsidR="006A0AED">
        <w:t xml:space="preserve">lication Instructions </w:t>
      </w:r>
      <w:r w:rsidR="00314459">
        <w:t xml:space="preserve">for requirements to qualify for an alternative match schedule and details on how to find the qualifying data required. </w:t>
      </w:r>
    </w:p>
    <w:p w14:paraId="08AA6644" w14:textId="093E18D1" w:rsidR="00291C2D" w:rsidRDefault="00636484">
      <w:r>
        <w:t>Answer the following</w:t>
      </w:r>
      <w:r w:rsidR="00314459">
        <w:t xml:space="preserve">: </w:t>
      </w:r>
    </w:p>
    <w:p w14:paraId="0C21F960" w14:textId="77777777" w:rsidR="00291C2D" w:rsidRDefault="00314459">
      <w:pPr>
        <w:numPr>
          <w:ilvl w:val="0"/>
          <w:numId w:val="1"/>
        </w:numPr>
        <w:spacing w:after="0" w:line="259" w:lineRule="auto"/>
        <w:ind w:hanging="247"/>
      </w:pPr>
      <w:r>
        <w:rPr>
          <w:b/>
        </w:rPr>
        <w:t xml:space="preserve">Basis of Request </w:t>
      </w:r>
      <w:r>
        <w:t xml:space="preserve"> </w:t>
      </w:r>
    </w:p>
    <w:p w14:paraId="0E689F79" w14:textId="1D257F01" w:rsidR="00291C2D" w:rsidRDefault="00636484">
      <w:pPr>
        <w:numPr>
          <w:ilvl w:val="1"/>
          <w:numId w:val="1"/>
        </w:numPr>
        <w:spacing w:after="0"/>
        <w:ind w:hanging="360"/>
      </w:pPr>
      <w:r>
        <w:t xml:space="preserve">Is the basis for this request determined by the definition of </w:t>
      </w:r>
      <w:r w:rsidRPr="00636484">
        <w:rPr>
          <w:u w:val="single"/>
        </w:rPr>
        <w:t>rural county</w:t>
      </w:r>
      <w:r>
        <w:t xml:space="preserve"> or</w:t>
      </w:r>
      <w:r w:rsidR="00314459">
        <w:t xml:space="preserve"> </w:t>
      </w:r>
      <w:r w:rsidR="00314459" w:rsidRPr="00636484">
        <w:rPr>
          <w:u w:val="single"/>
        </w:rPr>
        <w:t>severely economically distres</w:t>
      </w:r>
      <w:r w:rsidRPr="00636484">
        <w:rPr>
          <w:u w:val="single"/>
        </w:rPr>
        <w:t>sed community</w:t>
      </w:r>
      <w:r>
        <w:t xml:space="preserve"> as described in the instructions?</w:t>
      </w:r>
      <w:r w:rsidR="00314459">
        <w:t xml:space="preserve">  </w:t>
      </w:r>
    </w:p>
    <w:p w14:paraId="5EBA9AA4" w14:textId="77777777" w:rsidR="00291C2D" w:rsidRDefault="00314459">
      <w:pPr>
        <w:numPr>
          <w:ilvl w:val="1"/>
          <w:numId w:val="1"/>
        </w:numPr>
        <w:spacing w:after="0"/>
        <w:ind w:hanging="360"/>
      </w:pPr>
      <w:r>
        <w:lastRenderedPageBreak/>
        <w:t xml:space="preserve">Describe where your program operates and include the address of the legal applicant.  </w:t>
      </w:r>
    </w:p>
    <w:p w14:paraId="37CB782F" w14:textId="77777777" w:rsidR="00291C2D" w:rsidRDefault="00314459">
      <w:pPr>
        <w:spacing w:after="0" w:line="259" w:lineRule="auto"/>
        <w:ind w:left="0" w:firstLine="0"/>
      </w:pPr>
      <w:r>
        <w:t xml:space="preserve"> </w:t>
      </w:r>
    </w:p>
    <w:p w14:paraId="13CE62C4" w14:textId="77777777" w:rsidR="00291C2D" w:rsidRDefault="00314459">
      <w:pPr>
        <w:numPr>
          <w:ilvl w:val="0"/>
          <w:numId w:val="1"/>
        </w:numPr>
        <w:spacing w:after="0" w:line="259" w:lineRule="auto"/>
        <w:ind w:hanging="247"/>
      </w:pPr>
      <w:r>
        <w:rPr>
          <w:b/>
        </w:rPr>
        <w:t xml:space="preserve">Rural Counties </w:t>
      </w:r>
      <w:r>
        <w:t xml:space="preserve"> </w:t>
      </w:r>
    </w:p>
    <w:p w14:paraId="6FAFBBD0" w14:textId="77777777" w:rsidR="00291C2D" w:rsidRDefault="00314459">
      <w:pPr>
        <w:numPr>
          <w:ilvl w:val="1"/>
          <w:numId w:val="1"/>
        </w:numPr>
        <w:spacing w:after="0"/>
        <w:ind w:hanging="360"/>
      </w:pPr>
      <w:r>
        <w:t xml:space="preserve">Describe the economic conditions.  </w:t>
      </w:r>
    </w:p>
    <w:p w14:paraId="43C506C2" w14:textId="77777777" w:rsidR="00291C2D" w:rsidRDefault="00314459">
      <w:pPr>
        <w:numPr>
          <w:ilvl w:val="1"/>
          <w:numId w:val="1"/>
        </w:numPr>
        <w:spacing w:after="0"/>
        <w:ind w:hanging="360"/>
      </w:pPr>
      <w:r>
        <w:t xml:space="preserve">Confirm that your county has a Beale code of </w:t>
      </w:r>
      <w:r w:rsidR="0006430F">
        <w:t xml:space="preserve">4, 5, </w:t>
      </w:r>
      <w:r>
        <w:t xml:space="preserve">6, 7, 8, or 9.  </w:t>
      </w:r>
    </w:p>
    <w:p w14:paraId="78A12567" w14:textId="77777777" w:rsidR="00291C2D" w:rsidRDefault="00314459">
      <w:pPr>
        <w:spacing w:after="0" w:line="259" w:lineRule="auto"/>
        <w:ind w:left="0" w:firstLine="0"/>
      </w:pPr>
      <w:r>
        <w:t xml:space="preserve"> </w:t>
      </w:r>
    </w:p>
    <w:p w14:paraId="5924D3F5" w14:textId="77777777" w:rsidR="00291C2D" w:rsidRDefault="00314459">
      <w:pPr>
        <w:numPr>
          <w:ilvl w:val="0"/>
          <w:numId w:val="1"/>
        </w:numPr>
        <w:spacing w:after="0" w:line="259" w:lineRule="auto"/>
        <w:ind w:hanging="247"/>
      </w:pPr>
      <w:r>
        <w:rPr>
          <w:b/>
        </w:rPr>
        <w:t>Economically Distressed Counties</w:t>
      </w:r>
      <w:r>
        <w:t xml:space="preserve"> </w:t>
      </w:r>
    </w:p>
    <w:p w14:paraId="74E43B70" w14:textId="77777777" w:rsidR="00291C2D" w:rsidRDefault="00314459">
      <w:pPr>
        <w:numPr>
          <w:ilvl w:val="1"/>
          <w:numId w:val="1"/>
        </w:numPr>
        <w:spacing w:after="0"/>
        <w:ind w:hanging="360"/>
      </w:pPr>
      <w:r>
        <w:t>Provide your county per-capita income, poverty</w:t>
      </w:r>
      <w:r w:rsidR="0006430F">
        <w:t xml:space="preserve"> rate</w:t>
      </w:r>
      <w:r>
        <w:t xml:space="preserve">, and unemployment levels.  </w:t>
      </w:r>
    </w:p>
    <w:p w14:paraId="72C924EE" w14:textId="3C7DF7D4" w:rsidR="00291C2D" w:rsidRDefault="00314459">
      <w:pPr>
        <w:numPr>
          <w:ilvl w:val="1"/>
          <w:numId w:val="1"/>
        </w:numPr>
        <w:spacing w:after="1"/>
        <w:ind w:hanging="360"/>
      </w:pPr>
      <w:r>
        <w:t>Demonstrate that your county per-capita income, poverty, and unemployment levels are above or below the national averages</w:t>
      </w:r>
      <w:r w:rsidR="0006430F">
        <w:t xml:space="preserve"> as requested by </w:t>
      </w:r>
      <w:r w:rsidR="00D777FF">
        <w:t>AmeriCorps</w:t>
      </w:r>
      <w:r>
        <w:t xml:space="preserve">. Identify the data source(s) used to make your determination.  </w:t>
      </w:r>
      <w:proofErr w:type="gramStart"/>
      <w:r w:rsidR="0006430F">
        <w:t>Or,</w:t>
      </w:r>
      <w:proofErr w:type="gramEnd"/>
      <w:r w:rsidR="0006430F">
        <w:t xml:space="preserve"> demonstrate that the area served lacks basic infrastructure.</w:t>
      </w:r>
    </w:p>
    <w:p w14:paraId="299AB85F" w14:textId="77777777" w:rsidR="00291C2D" w:rsidRDefault="00314459" w:rsidP="006F2F8C">
      <w:pPr>
        <w:numPr>
          <w:ilvl w:val="1"/>
          <w:numId w:val="1"/>
        </w:numPr>
        <w:spacing w:after="0"/>
        <w:ind w:hanging="360"/>
      </w:pPr>
      <w:r>
        <w:t xml:space="preserve">Provide any other statistics you deem relevant to demonstrate your county is economically distressed.  </w:t>
      </w:r>
    </w:p>
    <w:p w14:paraId="2F9FDC5F" w14:textId="77777777" w:rsidR="006F2F8C" w:rsidRPr="006F2F8C" w:rsidRDefault="006F2F8C" w:rsidP="006F2F8C">
      <w:pPr>
        <w:spacing w:after="0"/>
        <w:ind w:left="247" w:firstLine="0"/>
      </w:pPr>
    </w:p>
    <w:p w14:paraId="22D5E368" w14:textId="4286066E" w:rsidR="00291C2D" w:rsidRDefault="00314459" w:rsidP="006F2F8C">
      <w:pPr>
        <w:numPr>
          <w:ilvl w:val="0"/>
          <w:numId w:val="1"/>
        </w:numPr>
        <w:spacing w:after="0"/>
        <w:ind w:hanging="247"/>
      </w:pPr>
      <w:r>
        <w:rPr>
          <w:b/>
        </w:rPr>
        <w:t xml:space="preserve">Program Location: </w:t>
      </w:r>
      <w:r>
        <w:t>If you believe the location of your program should not be based on the address of the legal applicant, describe your justification for requesti</w:t>
      </w:r>
      <w:r w:rsidR="006F2F8C">
        <w:t>ng an alternative location(s)</w:t>
      </w:r>
      <w:r w:rsidR="00636484">
        <w:t>.</w:t>
      </w:r>
    </w:p>
    <w:p w14:paraId="0281DDC8" w14:textId="77777777" w:rsidR="006F2F8C" w:rsidRPr="006F2F8C" w:rsidRDefault="006F2F8C" w:rsidP="00B544D3">
      <w:pPr>
        <w:spacing w:after="0"/>
        <w:ind w:left="247" w:firstLine="0"/>
      </w:pPr>
    </w:p>
    <w:p w14:paraId="448C5C5E" w14:textId="2DE6C978" w:rsidR="00636484" w:rsidRDefault="00314459" w:rsidP="00636484">
      <w:pPr>
        <w:numPr>
          <w:ilvl w:val="0"/>
          <w:numId w:val="1"/>
        </w:numPr>
        <w:ind w:hanging="247"/>
      </w:pPr>
      <w:r>
        <w:rPr>
          <w:b/>
        </w:rPr>
        <w:t xml:space="preserve">Other: </w:t>
      </w:r>
      <w:r>
        <w:t xml:space="preserve">Provide any other justification and information for your request that is not presented in the responses to the above. 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0060"/>
      </w:tblGrid>
      <w:tr w:rsidR="00F4178E" w14:paraId="50FFB714" w14:textId="77777777" w:rsidTr="00951463">
        <w:trPr>
          <w:trHeight w:val="323"/>
        </w:trPr>
        <w:tc>
          <w:tcPr>
            <w:tcW w:w="10060" w:type="dxa"/>
            <w:shd w:val="clear" w:color="auto" w:fill="D9D9D9" w:themeFill="background1" w:themeFillShade="D9"/>
          </w:tcPr>
          <w:p w14:paraId="1396ABD6" w14:textId="77777777" w:rsidR="00F4178E" w:rsidRDefault="00F4178E" w:rsidP="00951463">
            <w:pPr>
              <w:spacing w:after="0"/>
              <w:ind w:left="0" w:firstLine="0"/>
              <w:rPr>
                <w:i/>
              </w:rPr>
            </w:pPr>
            <w:r w:rsidRPr="00A12583">
              <w:rPr>
                <w:i/>
              </w:rPr>
              <w:t>For Serve WA use only:</w:t>
            </w:r>
            <w:r>
              <w:rPr>
                <w:i/>
              </w:rPr>
              <w:t xml:space="preserve">                                                  Sign/Date:</w:t>
            </w:r>
          </w:p>
          <w:p w14:paraId="164ADCA7" w14:textId="77777777" w:rsidR="00F4178E" w:rsidRPr="00A12583" w:rsidRDefault="00F4178E" w:rsidP="00951463">
            <w:pPr>
              <w:tabs>
                <w:tab w:val="center" w:pos="4922"/>
              </w:tabs>
              <w:spacing w:after="0"/>
              <w:ind w:left="0" w:firstLine="0"/>
              <w:rPr>
                <w:i/>
              </w:rPr>
            </w:pPr>
            <w:r>
              <w:rPr>
                <w:i/>
              </w:rPr>
              <w:t xml:space="preserve">Approved </w:t>
            </w:r>
            <w:sdt>
              <w:sdtPr>
                <w:rPr>
                  <w:i/>
                </w:rPr>
                <w:id w:val="-9820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>
              <w:rPr>
                <w:i/>
              </w:rPr>
              <w:t xml:space="preserve">     Rejected </w:t>
            </w:r>
            <w:sdt>
              <w:sdtPr>
                <w:rPr>
                  <w:i/>
                </w:rPr>
                <w:id w:val="-100088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>
              <w:rPr>
                <w:i/>
              </w:rPr>
              <w:t xml:space="preserve">                                              </w:t>
            </w:r>
          </w:p>
        </w:tc>
      </w:tr>
    </w:tbl>
    <w:p w14:paraId="0C42339F" w14:textId="09CBBA5E" w:rsidR="006F2F8C" w:rsidRPr="00D54604" w:rsidRDefault="006F2F8C" w:rsidP="006F2F8C">
      <w:pPr>
        <w:pBdr>
          <w:bottom w:val="single" w:sz="6" w:space="1" w:color="auto"/>
        </w:pBdr>
        <w:spacing w:after="0" w:line="259" w:lineRule="auto"/>
        <w:ind w:left="0" w:firstLine="0"/>
        <w:rPr>
          <w:sz w:val="28"/>
          <w:szCs w:val="28"/>
        </w:rPr>
      </w:pPr>
    </w:p>
    <w:p w14:paraId="6B2F4B20" w14:textId="77777777" w:rsidR="00636484" w:rsidRPr="00D54604" w:rsidRDefault="00636484" w:rsidP="006F2F8C">
      <w:pPr>
        <w:spacing w:after="0" w:line="259" w:lineRule="auto"/>
        <w:ind w:left="0" w:firstLine="0"/>
        <w:rPr>
          <w:sz w:val="28"/>
          <w:szCs w:val="28"/>
        </w:rPr>
      </w:pPr>
    </w:p>
    <w:p w14:paraId="62C313C8" w14:textId="79EB3A48" w:rsidR="00291C2D" w:rsidRPr="006F2F8C" w:rsidRDefault="00636484" w:rsidP="006F2F8C">
      <w:pPr>
        <w:spacing w:after="0" w:line="259" w:lineRule="auto"/>
        <w:ind w:left="0" w:firstLine="0"/>
        <w:rPr>
          <w:b/>
        </w:rPr>
      </w:pPr>
      <w:r>
        <w:rPr>
          <w:b/>
        </w:rPr>
        <w:t>WAIVER 3. VOLUNTEER GENERATION</w:t>
      </w:r>
    </w:p>
    <w:p w14:paraId="70DAC242" w14:textId="5567E03E" w:rsidR="00291C2D" w:rsidRDefault="007B2DCF">
      <w:r>
        <w:t>There</w:t>
      </w:r>
      <w:r w:rsidR="00D54604">
        <w:t xml:space="preserve"> is an expectation that all programs </w:t>
      </w:r>
      <w:r w:rsidR="00314459">
        <w:t xml:space="preserve">engage </w:t>
      </w:r>
      <w:r w:rsidR="00D54604">
        <w:t xml:space="preserve">AmeriCorps </w:t>
      </w:r>
      <w:r w:rsidR="00314459">
        <w:t xml:space="preserve">members in recruiting and/or managing community volunteers unless there is a significant and compelling justification as to why this is not a feasible part of the AmeriCorps program design.  Applicants should keep in mind that </w:t>
      </w:r>
      <w:r w:rsidR="00D54604">
        <w:t xml:space="preserve">AmeriCorps </w:t>
      </w:r>
      <w:r w:rsidR="00314459">
        <w:t>members can engage with volunteers in ways that fall outside of the as</w:t>
      </w:r>
      <w:r w:rsidR="00D54604">
        <w:t>signed primary service activity</w:t>
      </w:r>
      <w:r w:rsidR="00314459">
        <w:t xml:space="preserve">.  For example, AmeriCorps members </w:t>
      </w:r>
      <w:r w:rsidR="00D54604">
        <w:t>could plan a volunteer event on</w:t>
      </w:r>
      <w:r w:rsidR="00314459">
        <w:t xml:space="preserve"> </w:t>
      </w:r>
      <w:r w:rsidR="00D54604">
        <w:t>National Days of Service such as the 9/11 Day of Service and Remembrance and/or the Martin Luther King Jr. (</w:t>
      </w:r>
      <w:r w:rsidR="00314459">
        <w:t>MLK</w:t>
      </w:r>
      <w:r w:rsidR="00D54604">
        <w:t>)</w:t>
      </w:r>
      <w:r w:rsidR="00314459">
        <w:t xml:space="preserve"> Day</w:t>
      </w:r>
      <w:r w:rsidR="00D54604">
        <w:t xml:space="preserve"> of Service</w:t>
      </w:r>
      <w:r w:rsidR="00314459">
        <w:t xml:space="preserve">. </w:t>
      </w:r>
    </w:p>
    <w:p w14:paraId="135B5FAE" w14:textId="0D51F2DD" w:rsidR="00291C2D" w:rsidRDefault="00D54604">
      <w:r>
        <w:t>Answer the following</w:t>
      </w:r>
      <w:r w:rsidR="00314459">
        <w:t xml:space="preserve">: </w:t>
      </w:r>
    </w:p>
    <w:p w14:paraId="337259DF" w14:textId="77777777" w:rsidR="00291C2D" w:rsidRDefault="00314459">
      <w:pPr>
        <w:numPr>
          <w:ilvl w:val="0"/>
          <w:numId w:val="2"/>
        </w:numPr>
        <w:ind w:hanging="360"/>
      </w:pPr>
      <w:r>
        <w:t xml:space="preserve">Does your organization currently utilize community volunteers?  Why or why not? </w:t>
      </w:r>
    </w:p>
    <w:p w14:paraId="44EE9AAD" w14:textId="77777777" w:rsidR="00291C2D" w:rsidRDefault="00314459">
      <w:pPr>
        <w:numPr>
          <w:ilvl w:val="0"/>
          <w:numId w:val="2"/>
        </w:numPr>
        <w:ind w:hanging="360"/>
      </w:pPr>
      <w:r>
        <w:t xml:space="preserve">Why do you believe you are unable to utilize community volunteers to expand the reach/impact of your program in the community? </w:t>
      </w:r>
    </w:p>
    <w:p w14:paraId="10B0B073" w14:textId="14DD2BDE" w:rsidR="00291C2D" w:rsidRDefault="00D54604">
      <w:pPr>
        <w:numPr>
          <w:ilvl w:val="0"/>
          <w:numId w:val="2"/>
        </w:numPr>
        <w:ind w:hanging="360"/>
      </w:pPr>
      <w:r>
        <w:t>Do you plan to participate in National Days of Service as required?  Why are you unable to utilize community volunteers during Days of Service?</w:t>
      </w:r>
    </w:p>
    <w:p w14:paraId="656DD7D5" w14:textId="67DABA94" w:rsidR="00291C2D" w:rsidRDefault="00314459">
      <w:pPr>
        <w:numPr>
          <w:ilvl w:val="0"/>
          <w:numId w:val="2"/>
        </w:numPr>
        <w:ind w:hanging="360"/>
      </w:pPr>
      <w:r>
        <w:t xml:space="preserve">Any other information related to your waiver request.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0060"/>
      </w:tblGrid>
      <w:tr w:rsidR="00D54604" w14:paraId="7246EE4B" w14:textId="77777777" w:rsidTr="00951463">
        <w:trPr>
          <w:trHeight w:val="323"/>
        </w:trPr>
        <w:tc>
          <w:tcPr>
            <w:tcW w:w="10060" w:type="dxa"/>
            <w:shd w:val="clear" w:color="auto" w:fill="D9D9D9" w:themeFill="background1" w:themeFillShade="D9"/>
          </w:tcPr>
          <w:p w14:paraId="55905EE8" w14:textId="77777777" w:rsidR="00D54604" w:rsidRDefault="00D54604" w:rsidP="00951463">
            <w:pPr>
              <w:spacing w:after="0"/>
              <w:ind w:left="0" w:firstLine="0"/>
              <w:rPr>
                <w:i/>
              </w:rPr>
            </w:pPr>
            <w:r w:rsidRPr="00A12583">
              <w:rPr>
                <w:i/>
              </w:rPr>
              <w:t>For Serve WA use only:</w:t>
            </w:r>
            <w:r>
              <w:rPr>
                <w:i/>
              </w:rPr>
              <w:t xml:space="preserve">                                                  Sign/Date:</w:t>
            </w:r>
          </w:p>
          <w:p w14:paraId="1E95C22D" w14:textId="77777777" w:rsidR="00D54604" w:rsidRPr="00A12583" w:rsidRDefault="00D54604" w:rsidP="00951463">
            <w:pPr>
              <w:tabs>
                <w:tab w:val="center" w:pos="4922"/>
              </w:tabs>
              <w:spacing w:after="0"/>
              <w:ind w:left="0" w:firstLine="0"/>
              <w:rPr>
                <w:i/>
              </w:rPr>
            </w:pPr>
            <w:r>
              <w:rPr>
                <w:i/>
              </w:rPr>
              <w:t xml:space="preserve">Approved </w:t>
            </w:r>
            <w:sdt>
              <w:sdtPr>
                <w:rPr>
                  <w:i/>
                </w:rPr>
                <w:id w:val="-98415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>
              <w:rPr>
                <w:i/>
              </w:rPr>
              <w:t xml:space="preserve">     Rejected </w:t>
            </w:r>
            <w:sdt>
              <w:sdtPr>
                <w:rPr>
                  <w:i/>
                </w:rPr>
                <w:id w:val="-119538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>
              <w:rPr>
                <w:i/>
              </w:rPr>
              <w:t xml:space="preserve">                                              </w:t>
            </w:r>
          </w:p>
        </w:tc>
      </w:tr>
    </w:tbl>
    <w:p w14:paraId="297F8835" w14:textId="6CF7CBD5" w:rsidR="00291C2D" w:rsidRDefault="00291C2D" w:rsidP="00B544D3">
      <w:pPr>
        <w:spacing w:after="0" w:line="259" w:lineRule="auto"/>
        <w:ind w:left="0" w:firstLine="0"/>
      </w:pPr>
    </w:p>
    <w:sectPr w:rsidR="00291C2D" w:rsidSect="006F2F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2" w:footer="7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6A0D" w14:textId="77777777" w:rsidR="00C52C50" w:rsidRDefault="00C52C50">
      <w:pPr>
        <w:spacing w:after="0" w:line="240" w:lineRule="auto"/>
      </w:pPr>
      <w:r>
        <w:separator/>
      </w:r>
    </w:p>
  </w:endnote>
  <w:endnote w:type="continuationSeparator" w:id="0">
    <w:p w14:paraId="30EEA0EB" w14:textId="77777777" w:rsidR="00C52C50" w:rsidRDefault="00C5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ADE7" w14:textId="77777777" w:rsidR="00291C2D" w:rsidRDefault="0031445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IOWA COMMISSION ON VOLUNTEER SERVICE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6A58" w14:textId="54834FEE" w:rsidR="00291C2D" w:rsidRDefault="00291C2D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8098" w14:textId="77777777" w:rsidR="00291C2D" w:rsidRDefault="0031445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IOWA COMMISSION ON VOLUNTEER SERVICE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5428" w14:textId="77777777" w:rsidR="00C52C50" w:rsidRDefault="00C52C50">
      <w:pPr>
        <w:spacing w:after="0" w:line="240" w:lineRule="auto"/>
      </w:pPr>
      <w:r>
        <w:separator/>
      </w:r>
    </w:p>
  </w:footnote>
  <w:footnote w:type="continuationSeparator" w:id="0">
    <w:p w14:paraId="6FA534C0" w14:textId="77777777" w:rsidR="00C52C50" w:rsidRDefault="00C5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7442" w14:textId="77777777" w:rsidR="00291C2D" w:rsidRDefault="00314459">
    <w:pPr>
      <w:spacing w:after="0" w:line="259" w:lineRule="auto"/>
      <w:ind w:left="0" w:firstLine="0"/>
    </w:pPr>
    <w:r>
      <w:rPr>
        <w:b/>
      </w:rPr>
      <w:t xml:space="preserve">APPENDIX 5. 2015-2016 AMERICORPS STATE RFA – WAIVER REQUEST FORMS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D991" w14:textId="4C9E2E62" w:rsidR="00291C2D" w:rsidRDefault="00291C2D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A7E8" w14:textId="77777777" w:rsidR="00291C2D" w:rsidRDefault="00314459">
    <w:pPr>
      <w:spacing w:after="0" w:line="259" w:lineRule="auto"/>
      <w:ind w:left="0" w:firstLine="0"/>
    </w:pPr>
    <w:r>
      <w:rPr>
        <w:b/>
      </w:rPr>
      <w:t xml:space="preserve">APPENDIX 5. 2015-2016 AMERICORPS STATE RFA – WAIVER REQUEST FORMS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4F9A"/>
    <w:multiLevelType w:val="hybridMultilevel"/>
    <w:tmpl w:val="FE74600A"/>
    <w:lvl w:ilvl="0" w:tplc="FAFE8D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CAF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C02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AA5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440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47C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E99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A2A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01A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48213F"/>
    <w:multiLevelType w:val="hybridMultilevel"/>
    <w:tmpl w:val="33966642"/>
    <w:lvl w:ilvl="0" w:tplc="596E2E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E67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4DD4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48C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E9E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4CD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263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A7E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C4F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165BE2"/>
    <w:multiLevelType w:val="hybridMultilevel"/>
    <w:tmpl w:val="4B881CB0"/>
    <w:lvl w:ilvl="0" w:tplc="0FCC6AFA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276E2">
      <w:start w:val="1"/>
      <w:numFmt w:val="upperLetter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6D72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2ACC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A491D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94296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0B3C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104F6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5480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4F3412"/>
    <w:multiLevelType w:val="hybridMultilevel"/>
    <w:tmpl w:val="D6EA7A6C"/>
    <w:lvl w:ilvl="0" w:tplc="E1BED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22347">
    <w:abstractNumId w:val="2"/>
  </w:num>
  <w:num w:numId="2" w16cid:durableId="880551913">
    <w:abstractNumId w:val="0"/>
  </w:num>
  <w:num w:numId="3" w16cid:durableId="1854221290">
    <w:abstractNumId w:val="1"/>
  </w:num>
  <w:num w:numId="4" w16cid:durableId="1505048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2D"/>
    <w:rsid w:val="0006430F"/>
    <w:rsid w:val="000B3091"/>
    <w:rsid w:val="001E186D"/>
    <w:rsid w:val="00291C2D"/>
    <w:rsid w:val="00314459"/>
    <w:rsid w:val="004310AC"/>
    <w:rsid w:val="005D4B6B"/>
    <w:rsid w:val="00635CDB"/>
    <w:rsid w:val="00636484"/>
    <w:rsid w:val="006A0AED"/>
    <w:rsid w:val="006F2F8C"/>
    <w:rsid w:val="00714A83"/>
    <w:rsid w:val="007B2DCF"/>
    <w:rsid w:val="00905E0D"/>
    <w:rsid w:val="009E7019"/>
    <w:rsid w:val="00A12583"/>
    <w:rsid w:val="00AB1A38"/>
    <w:rsid w:val="00B50C54"/>
    <w:rsid w:val="00B544D3"/>
    <w:rsid w:val="00C52C50"/>
    <w:rsid w:val="00C65241"/>
    <w:rsid w:val="00C91528"/>
    <w:rsid w:val="00D54604"/>
    <w:rsid w:val="00D777FF"/>
    <w:rsid w:val="00EC3F30"/>
    <w:rsid w:val="00EE287C"/>
    <w:rsid w:val="00F4178E"/>
    <w:rsid w:val="00F8375E"/>
    <w:rsid w:val="00FA39B8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6239"/>
  <w15:docId w15:val="{775ECC25-D80D-4EA8-9E75-1F918555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84"/>
    <w:pPr>
      <w:spacing w:after="207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B4A21"/>
    <w:pPr>
      <w:keepNext/>
      <w:keepLines/>
      <w:spacing w:after="219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4A21"/>
    <w:rPr>
      <w:rFonts w:ascii="Arial" w:eastAsia="Arial" w:hAnsi="Arial" w:cs="Arial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5D4B6B"/>
    <w:pPr>
      <w:ind w:left="720"/>
      <w:contextualSpacing/>
    </w:pPr>
  </w:style>
  <w:style w:type="table" w:styleId="TableGrid">
    <w:name w:val="Table Grid"/>
    <w:basedOn w:val="TableNormal"/>
    <w:uiPriority w:val="39"/>
    <w:rsid w:val="00A1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4C4CA8A98C4D83A0F3B53044A866" ma:contentTypeVersion="12" ma:contentTypeDescription="Create a new document." ma:contentTypeScope="" ma:versionID="591a02ec3fce03994ef07b8a53383269">
  <xsd:schema xmlns:xsd="http://www.w3.org/2001/XMLSchema" xmlns:xs="http://www.w3.org/2001/XMLSchema" xmlns:p="http://schemas.microsoft.com/office/2006/metadata/properties" xmlns:ns1="http://schemas.microsoft.com/sharepoint/v3" xmlns:ns2="0162702d-6773-4132-9411-43b682be5101" xmlns:ns3="3d76fe54-ba35-4050-9c72-c4b2a8769a8c" targetNamespace="http://schemas.microsoft.com/office/2006/metadata/properties" ma:root="true" ma:fieldsID="669bda500b3aee3f32990c27b90ad022" ns1:_="" ns2:_="" ns3:_="">
    <xsd:import namespace="http://schemas.microsoft.com/sharepoint/v3"/>
    <xsd:import namespace="0162702d-6773-4132-9411-43b682be5101"/>
    <xsd:import namespace="3d76fe54-ba35-4050-9c72-c4b2a8769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702d-6773-4132-9411-43b682be5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6fe54-ba35-4050-9c72-c4b2a876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12506D-7361-4E8C-9827-1E8755F62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8CE9E-6CD4-47ED-BDCA-377BFC76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62702d-6773-4132-9411-43b682be5101"/>
    <ds:schemaRef ds:uri="3d76fe54-ba35-4050-9c72-c4b2a876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7D4DF-21B1-4208-9F46-3800FCE51E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 Washington RFGA Waiver</dc:title>
  <dc:creator>Orozco Nagel, Jamie [IEDA]</dc:creator>
  <cp:lastModifiedBy>Guy, Mikia (OFM)</cp:lastModifiedBy>
  <cp:revision>2</cp:revision>
  <dcterms:created xsi:type="dcterms:W3CDTF">2023-09-06T20:47:00Z</dcterms:created>
  <dcterms:modified xsi:type="dcterms:W3CDTF">2023-09-06T20:47:00Z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0x01010092564C4CA8A98C4D83A0F3B53044A866</vt:lpwstr>
  </property>
</Properties>
</file>